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2A377EB" w:rsidR="009B6F95" w:rsidRPr="00C803F3" w:rsidRDefault="00F70DF5" w:rsidP="009B6F95">
          <w:pPr>
            <w:pStyle w:val="Title1"/>
          </w:pPr>
          <w:r>
            <w:t>Flood risk management</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5A9A34A" w:rsidR="00795C95" w:rsidRDefault="00F70DF5"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4E6DDB7" w14:textId="141152AE" w:rsidR="00AD25FE" w:rsidRDefault="00F70DF5" w:rsidP="00DB50FE">
      <w:pPr>
        <w:pStyle w:val="Title3"/>
      </w:pPr>
      <w:r>
        <w:t xml:space="preserve">The EEHT Board has received regular updates on flooding when there have been major developments. Board Members indicated that it would be useful to discuss flooding at a time which would enable the development of a longer term strategic approach. DEFRA has announced a review of flood defence funding post 2021. </w:t>
      </w:r>
      <w:r w:rsidR="00AD25FE">
        <w:t xml:space="preserve">In addition the 25 Year Environment Plan has also highlighted that there will be an </w:t>
      </w:r>
      <w:r w:rsidR="00AD25FE">
        <w:rPr>
          <w:sz w:val="23"/>
          <w:szCs w:val="23"/>
        </w:rPr>
        <w:t>update of the national flood and coastal erosion risk management strategy in 2019 looking to strengthen joint delivery across organisations.</w:t>
      </w:r>
    </w:p>
    <w:p w14:paraId="5837A19D" w14:textId="07FF277E" w:rsidR="009B6F95" w:rsidRDefault="00F70DF5" w:rsidP="00DB50FE">
      <w:pPr>
        <w:pStyle w:val="Title3"/>
      </w:pPr>
      <w:r>
        <w:t>The Board has therefore taken the opportunity to invite two speakers along to the meeting to provide a national and local perspective on flooding. Members have the opportunity to raise questions with the specialist speakers and to review the LGA’s key lobbying lines on flooding to ensure that we can effectively impact</w:t>
      </w:r>
      <w:r w:rsidR="00E5184C">
        <w:t xml:space="preserve"> both</w:t>
      </w:r>
      <w:r>
        <w:t xml:space="preserve"> the funding review</w:t>
      </w:r>
      <w:r w:rsidR="00E5184C">
        <w:t xml:space="preserve"> and the 25 Year </w:t>
      </w:r>
      <w:r w:rsidR="00960CE1">
        <w:t>Environment</w:t>
      </w:r>
      <w:r w:rsidR="00AD25FE">
        <w:t xml:space="preserve"> Plan</w:t>
      </w:r>
      <w:r>
        <w:t>.</w:t>
      </w:r>
    </w:p>
    <w:p w14:paraId="5837A19E" w14:textId="77777777" w:rsidR="009B6F95" w:rsidRDefault="00C803F3" w:rsidP="00DB50FE">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960CE1" w:rsidRDefault="00960CE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C3F095C" w:rsidR="00960CE1" w:rsidRPr="00A627DD" w:rsidRDefault="00960CE1" w:rsidP="00B84F31">
                                <w:pPr>
                                  <w:ind w:left="0" w:firstLine="0"/>
                                </w:pPr>
                                <w:r>
                                  <w:rPr>
                                    <w:rStyle w:val="Style6"/>
                                  </w:rPr>
                                  <w:t>Recommendation</w:t>
                                </w:r>
                              </w:p>
                            </w:sdtContent>
                          </w:sdt>
                          <w:p w14:paraId="5837A1DE" w14:textId="20091A07" w:rsidR="00960CE1" w:rsidRDefault="00960CE1" w:rsidP="00F70DF5">
                            <w:pPr>
                              <w:ind w:left="0" w:firstLine="0"/>
                            </w:pPr>
                            <w:r w:rsidRPr="00B84F31">
                              <w:t>That</w:t>
                            </w:r>
                            <w:r>
                              <w:t xml:space="preserve"> the Environment, Economy, Housing and Transport Board Members</w:t>
                            </w:r>
                            <w:r w:rsidRPr="00D320B1">
                              <w:rPr>
                                <w:rFonts w:cs="Arial"/>
                              </w:rPr>
                              <w:t xml:space="preserve"> give direction </w:t>
                            </w:r>
                            <w:r>
                              <w:rPr>
                                <w:rFonts w:cs="Arial"/>
                              </w:rPr>
                              <w:t>for LG</w:t>
                            </w:r>
                            <w:r w:rsidRPr="00D320B1">
                              <w:rPr>
                                <w:rFonts w:cs="Arial"/>
                              </w:rPr>
                              <w:t>A engage</w:t>
                            </w:r>
                            <w:r>
                              <w:rPr>
                                <w:rFonts w:cs="Arial"/>
                              </w:rPr>
                              <w:t>ment with government on future flooding</w:t>
                            </w:r>
                            <w:r w:rsidRPr="00D320B1">
                              <w:rPr>
                                <w:rFonts w:cs="Arial"/>
                              </w:rPr>
                              <w:t xml:space="preserve"> policy </w:t>
                            </w:r>
                            <w:r>
                              <w:rPr>
                                <w:rFonts w:cs="Arial"/>
                              </w:rPr>
                              <w:t>and funding.</w:t>
                            </w:r>
                          </w:p>
                          <w:p w14:paraId="5837A1DF" w14:textId="53D0EE65" w:rsidR="00960CE1" w:rsidRPr="00A627DD" w:rsidRDefault="007A119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55147">
                                  <w:rPr>
                                    <w:rStyle w:val="Style6"/>
                                  </w:rPr>
                                  <w:t>Action</w:t>
                                </w:r>
                              </w:sdtContent>
                            </w:sdt>
                          </w:p>
                          <w:p w14:paraId="5837A1E0" w14:textId="3E6DE0CB" w:rsidR="00960CE1" w:rsidRPr="00B84F31" w:rsidRDefault="00960CE1" w:rsidP="00DB50FE">
                            <w:pPr>
                              <w:pStyle w:val="Title3"/>
                            </w:pPr>
                            <w:r>
                              <w:t>Officers to progress as directed by members.</w:t>
                            </w:r>
                          </w:p>
                          <w:p w14:paraId="5837A1E1" w14:textId="77777777" w:rsidR="00960CE1" w:rsidRDefault="00960C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960CE1" w:rsidRDefault="00960CE1"/>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C3F095C" w:rsidR="00960CE1" w:rsidRPr="00A627DD" w:rsidRDefault="00960CE1" w:rsidP="00B84F31">
                          <w:pPr>
                            <w:ind w:left="0" w:firstLine="0"/>
                          </w:pPr>
                          <w:r>
                            <w:rPr>
                              <w:rStyle w:val="Style6"/>
                            </w:rPr>
                            <w:t>Recommendation</w:t>
                          </w:r>
                        </w:p>
                      </w:sdtContent>
                    </w:sdt>
                    <w:p w14:paraId="5837A1DE" w14:textId="20091A07" w:rsidR="00960CE1" w:rsidRDefault="00960CE1" w:rsidP="00F70DF5">
                      <w:pPr>
                        <w:ind w:left="0" w:firstLine="0"/>
                      </w:pPr>
                      <w:r w:rsidRPr="00B84F31">
                        <w:t>That</w:t>
                      </w:r>
                      <w:r>
                        <w:t xml:space="preserve"> the Environment, Economy, Housing and Transport Board Members</w:t>
                      </w:r>
                      <w:r w:rsidRPr="00D320B1">
                        <w:rPr>
                          <w:rFonts w:cs="Arial"/>
                        </w:rPr>
                        <w:t xml:space="preserve"> give direction </w:t>
                      </w:r>
                      <w:r>
                        <w:rPr>
                          <w:rFonts w:cs="Arial"/>
                        </w:rPr>
                        <w:t>for LG</w:t>
                      </w:r>
                      <w:r w:rsidRPr="00D320B1">
                        <w:rPr>
                          <w:rFonts w:cs="Arial"/>
                        </w:rPr>
                        <w:t>A engage</w:t>
                      </w:r>
                      <w:r>
                        <w:rPr>
                          <w:rFonts w:cs="Arial"/>
                        </w:rPr>
                        <w:t>ment with government on future flooding</w:t>
                      </w:r>
                      <w:r w:rsidRPr="00D320B1">
                        <w:rPr>
                          <w:rFonts w:cs="Arial"/>
                        </w:rPr>
                        <w:t xml:space="preserve"> policy </w:t>
                      </w:r>
                      <w:r>
                        <w:rPr>
                          <w:rFonts w:cs="Arial"/>
                        </w:rPr>
                        <w:t>and funding.</w:t>
                      </w:r>
                    </w:p>
                    <w:p w14:paraId="5837A1DF" w14:textId="53D0EE65" w:rsidR="00960CE1" w:rsidRPr="00A627DD" w:rsidRDefault="00ED703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55147">
                            <w:rPr>
                              <w:rStyle w:val="Style6"/>
                            </w:rPr>
                            <w:t>Action</w:t>
                          </w:r>
                        </w:sdtContent>
                      </w:sdt>
                    </w:p>
                    <w:p w14:paraId="5837A1E0" w14:textId="3E6DE0CB" w:rsidR="00960CE1" w:rsidRPr="00B84F31" w:rsidRDefault="00960CE1" w:rsidP="00DB50FE">
                      <w:pPr>
                        <w:pStyle w:val="Title3"/>
                      </w:pPr>
                      <w:r>
                        <w:t>Officers to progress as directed by members.</w:t>
                      </w:r>
                    </w:p>
                    <w:p w14:paraId="5837A1E1" w14:textId="77777777" w:rsidR="00960CE1" w:rsidRDefault="00960CE1"/>
                  </w:txbxContent>
                </v:textbox>
                <w10:wrap anchorx="margin"/>
              </v:shape>
            </w:pict>
          </mc:Fallback>
        </mc:AlternateContent>
      </w:r>
    </w:p>
    <w:p w14:paraId="5837A19F" w14:textId="77777777" w:rsidR="009B6F95" w:rsidRDefault="009B6F95" w:rsidP="00DB50FE">
      <w:pPr>
        <w:pStyle w:val="Title3"/>
      </w:pPr>
    </w:p>
    <w:p w14:paraId="5837A1A0" w14:textId="77777777" w:rsidR="009B6F95" w:rsidRDefault="009B6F95" w:rsidP="00DB50FE">
      <w:pPr>
        <w:pStyle w:val="Title3"/>
      </w:pPr>
    </w:p>
    <w:p w14:paraId="5837A1A1" w14:textId="77777777" w:rsidR="009B6F95" w:rsidRDefault="009B6F95" w:rsidP="00DB50FE">
      <w:pPr>
        <w:pStyle w:val="Title3"/>
      </w:pPr>
    </w:p>
    <w:p w14:paraId="5837A1A2" w14:textId="77777777" w:rsidR="009B6F95" w:rsidRDefault="009B6F95" w:rsidP="00DB50FE">
      <w:pPr>
        <w:pStyle w:val="Title3"/>
      </w:pPr>
    </w:p>
    <w:p w14:paraId="5837A1A3" w14:textId="77777777" w:rsidR="009B6F95" w:rsidRDefault="009B6F95" w:rsidP="00DB50FE">
      <w:pPr>
        <w:pStyle w:val="Title3"/>
      </w:pPr>
    </w:p>
    <w:p w14:paraId="5837A1A4" w14:textId="77777777" w:rsidR="009B6F95" w:rsidRDefault="009B6F95" w:rsidP="00DB50FE">
      <w:pPr>
        <w:pStyle w:val="Title3"/>
      </w:pPr>
    </w:p>
    <w:p w14:paraId="5837A1A7" w14:textId="77777777" w:rsidR="009B6F95" w:rsidRDefault="009B6F95" w:rsidP="00DB50FE">
      <w:pPr>
        <w:pStyle w:val="Title3"/>
      </w:pPr>
    </w:p>
    <w:p w14:paraId="5837A1A8" w14:textId="76101B1E" w:rsidR="009B6F95" w:rsidRPr="00C803F3" w:rsidRDefault="007A119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70DF5">
            <w:t>Jo Allchurch</w:t>
          </w:r>
          <w:r w:rsidR="00755147">
            <w:t xml:space="preserve"> </w:t>
          </w:r>
          <w:r w:rsidR="00AD25FE">
            <w:t>/</w:t>
          </w:r>
          <w:r w:rsidR="00755147">
            <w:t xml:space="preserve"> </w:t>
          </w:r>
          <w:r w:rsidR="00AD25FE">
            <w:t>Sonika Sidhu</w:t>
          </w:r>
        </w:sdtContent>
      </w:sdt>
    </w:p>
    <w:p w14:paraId="5837A1A9" w14:textId="449AD00A" w:rsidR="009B6F95" w:rsidRDefault="007A119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70DF5">
            <w:t>Adviser</w:t>
          </w:r>
          <w:r w:rsidR="00755147">
            <w:t xml:space="preserve"> </w:t>
          </w:r>
          <w:r w:rsidR="00AD25FE">
            <w:t>/</w:t>
          </w:r>
          <w:r w:rsidR="00755147">
            <w:t xml:space="preserve"> </w:t>
          </w:r>
          <w:r w:rsidR="00AD25FE">
            <w:t>Senior Adviser</w:t>
          </w:r>
        </w:sdtContent>
      </w:sdt>
    </w:p>
    <w:p w14:paraId="5837A1AA" w14:textId="66F99789" w:rsidR="009B6F95" w:rsidRDefault="007A119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70DF5">
            <w:t>07900 931045</w:t>
          </w:r>
          <w:r w:rsidR="00755147">
            <w:t xml:space="preserve"> </w:t>
          </w:r>
        </w:sdtContent>
      </w:sdt>
      <w:r w:rsidR="00AD25FE">
        <w:t>/</w:t>
      </w:r>
      <w:r w:rsidR="00755147">
        <w:t xml:space="preserve"> </w:t>
      </w:r>
      <w:r w:rsidR="00AD25FE">
        <w:t>0207 664 3076</w:t>
      </w:r>
    </w:p>
    <w:p w14:paraId="5837A1AB" w14:textId="35EB8982" w:rsidR="009B6F95" w:rsidRDefault="007A119F" w:rsidP="00DB50FE">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70DF5">
            <w:t>jo.allchurch</w:t>
          </w:r>
          <w:r w:rsidR="009B6F95" w:rsidRPr="00C803F3">
            <w:t>@local.gov.uk</w:t>
          </w:r>
          <w:r w:rsidR="00755147">
            <w:t xml:space="preserve"> </w:t>
          </w:r>
          <w:r w:rsidR="00A8628E">
            <w:t>/</w:t>
          </w:r>
          <w:r w:rsidR="00755147">
            <w:t xml:space="preserve"> </w:t>
          </w:r>
          <w:r w:rsidR="00A8628E">
            <w:t>sonika.sidhu@local.gov.uk</w:t>
          </w:r>
        </w:sdtContent>
      </w:sdt>
    </w:p>
    <w:p w14:paraId="5837A1AD" w14:textId="77777777" w:rsidR="009B6F95" w:rsidRPr="00C803F3" w:rsidRDefault="009B6F95" w:rsidP="00DB50FE">
      <w:pPr>
        <w:pStyle w:val="Title3"/>
      </w:pPr>
      <w:r w:rsidRPr="00C803F3">
        <w:t xml:space="preserve"> </w:t>
      </w: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442464376"/>
          <w:placeholder>
            <w:docPart w:val="043583F5FB604A8FBE861D9745068DD6"/>
          </w:placeholder>
          <w:text w:multiLine="1"/>
        </w:sdtPr>
        <w:sdtEndPr/>
        <w:sdtContent>
          <w:r w:rsidR="00F70DF5" w:rsidRPr="00F70DF5">
            <w:rPr>
              <w:rFonts w:eastAsiaTheme="minorEastAsia" w:cs="Arial"/>
              <w:bCs/>
              <w:lang w:eastAsia="ja-JP"/>
            </w:rPr>
            <w:t>Flood risk management</w:t>
          </w:r>
        </w:sdtContent>
      </w:sdt>
      <w:r>
        <w:fldChar w:fldCharType="end"/>
      </w:r>
    </w:p>
    <w:p w14:paraId="5837A1B4" w14:textId="77777777" w:rsidR="009B6F95" w:rsidRPr="00C803F3" w:rsidRDefault="007A119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01639CB7" w:rsidR="009B6F95" w:rsidRPr="00F70DF5" w:rsidRDefault="00F70DF5" w:rsidP="004A7433">
      <w:pPr>
        <w:pStyle w:val="ListParagraph"/>
        <w:jc w:val="both"/>
      </w:pPr>
      <w:r>
        <w:rPr>
          <w:rStyle w:val="ReportTemplate"/>
        </w:rPr>
        <w:t xml:space="preserve">Around </w:t>
      </w:r>
      <w:hyperlink r:id="rId10" w:history="1">
        <w:r w:rsidRPr="005D2B68">
          <w:rPr>
            <w:rStyle w:val="Hyperlink"/>
            <w:rFonts w:cs="Arial"/>
            <w:color w:val="auto"/>
          </w:rPr>
          <w:t>5.4 million properties</w:t>
        </w:r>
      </w:hyperlink>
      <w:r w:rsidRPr="005D2B68">
        <w:rPr>
          <w:rFonts w:cs="Arial"/>
        </w:rPr>
        <w:t xml:space="preserve"> in England are at risk of flooding from rivers and the sea, surface water or both. Annual flood damage costs for the whole of the UK are </w:t>
      </w:r>
      <w:hyperlink r:id="rId11" w:history="1">
        <w:r w:rsidRPr="005D2B68">
          <w:rPr>
            <w:rStyle w:val="Hyperlink"/>
            <w:rFonts w:cs="Arial"/>
            <w:color w:val="auto"/>
          </w:rPr>
          <w:t xml:space="preserve">estimated </w:t>
        </w:r>
      </w:hyperlink>
      <w:r w:rsidRPr="005D2B68">
        <w:rPr>
          <w:rFonts w:cs="Arial"/>
        </w:rPr>
        <w:t>to be in the region of £1.1 billion. It is not possible to prevent all flooding or coastal erosion, but the impacts on communities can be reduced with effective flood and coastal</w:t>
      </w:r>
      <w:r>
        <w:rPr>
          <w:rFonts w:cs="Arial"/>
        </w:rPr>
        <w:t xml:space="preserve"> erosion risk management</w:t>
      </w:r>
      <w:r w:rsidRPr="005D2B68">
        <w:rPr>
          <w:rFonts w:cs="Arial"/>
        </w:rPr>
        <w:t>.</w:t>
      </w:r>
    </w:p>
    <w:p w14:paraId="657FD878" w14:textId="77777777" w:rsidR="00F70DF5" w:rsidRDefault="00F70DF5" w:rsidP="004A7433">
      <w:pPr>
        <w:pStyle w:val="ListParagraph"/>
        <w:numPr>
          <w:ilvl w:val="0"/>
          <w:numId w:val="0"/>
        </w:numPr>
        <w:ind w:left="360"/>
        <w:jc w:val="both"/>
        <w:rPr>
          <w:rStyle w:val="ReportTemplate"/>
        </w:rPr>
      </w:pPr>
    </w:p>
    <w:p w14:paraId="14DE0C7C" w14:textId="614464A0" w:rsidR="00F70DF5" w:rsidRPr="00F70DF5" w:rsidRDefault="00F70DF5" w:rsidP="004A7433">
      <w:pPr>
        <w:pStyle w:val="ListParagraph"/>
        <w:jc w:val="both"/>
        <w:rPr>
          <w:rFonts w:cs="Arial"/>
        </w:rPr>
      </w:pPr>
      <w:r>
        <w:rPr>
          <w:rStyle w:val="ReportTemplate"/>
        </w:rPr>
        <w:t xml:space="preserve">The </w:t>
      </w:r>
      <w:r w:rsidRPr="008C65EA">
        <w:rPr>
          <w:rFonts w:cs="Arial"/>
          <w:color w:val="000000"/>
        </w:rPr>
        <w:t>Government committed to investing £2.5 billion in capital funding for flood defences for the period 2015-16 to 2020-21, stating that the six year investment would protect a further 300,000 prope</w:t>
      </w:r>
      <w:r>
        <w:rPr>
          <w:rFonts w:cs="Arial"/>
          <w:color w:val="000000"/>
        </w:rPr>
        <w:t>rties and reduce flood risk by five</w:t>
      </w:r>
      <w:r w:rsidRPr="008C65EA">
        <w:rPr>
          <w:rFonts w:cs="Arial"/>
          <w:color w:val="000000"/>
        </w:rPr>
        <w:t xml:space="preserve"> per cent. Previously funding was allocated on an annual basis only. Revenue funding is allocated for a one-year period only, however maintenance funding was protected by the 2015 Government in real terms at the 2015/16 level (£171 million) and budgets were allocated for each year up to 2019/20, totalling about £1 billion.</w:t>
      </w:r>
    </w:p>
    <w:p w14:paraId="6714C448" w14:textId="77777777" w:rsidR="00F70DF5" w:rsidRPr="00F70DF5" w:rsidRDefault="00F70DF5" w:rsidP="00F70DF5">
      <w:pPr>
        <w:pStyle w:val="ListParagraph"/>
        <w:numPr>
          <w:ilvl w:val="0"/>
          <w:numId w:val="0"/>
        </w:numPr>
        <w:ind w:left="360"/>
        <w:rPr>
          <w:rFonts w:cs="Arial"/>
        </w:rPr>
      </w:pPr>
    </w:p>
    <w:p w14:paraId="17D525B8" w14:textId="1419E2FC" w:rsidR="00F70DF5" w:rsidRPr="008806BA" w:rsidRDefault="00F70DF5" w:rsidP="00F70DF5">
      <w:pPr>
        <w:pStyle w:val="ListParagraph"/>
        <w:jc w:val="both"/>
        <w:rPr>
          <w:rFonts w:cs="Arial"/>
        </w:rPr>
      </w:pPr>
      <w:r>
        <w:rPr>
          <w:rFonts w:cs="Arial"/>
        </w:rPr>
        <w:t xml:space="preserve">The </w:t>
      </w:r>
      <w:r>
        <w:rPr>
          <w:lang w:val="en"/>
        </w:rPr>
        <w:t xml:space="preserve">majority of the funding for flood and coastal erosion management is through grants from </w:t>
      </w:r>
      <w:r w:rsidR="007A119F">
        <w:rPr>
          <w:lang w:val="en"/>
        </w:rPr>
        <w:t>DEFRA</w:t>
      </w:r>
      <w:r>
        <w:rPr>
          <w:lang w:val="en"/>
        </w:rPr>
        <w:t xml:space="preserve"> to the Environment Agency (EA). The EA maintains existing infrastructure relating to "main rivers" and tidal defenses, invests in new and improved risk management infrastructure and administers a linked capital grant allocations procedure to local authorities and internal drainage boards (IDBs).</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5837A1B8" w14:textId="7D316708" w:rsidR="009B6F95" w:rsidRPr="001D127E" w:rsidRDefault="00F70DF5" w:rsidP="001D127E">
      <w:pPr>
        <w:pStyle w:val="ListParagraph"/>
        <w:jc w:val="both"/>
        <w:rPr>
          <w:rStyle w:val="ReportTemplate"/>
          <w:rFonts w:cs="Arial"/>
          <w:szCs w:val="20"/>
        </w:rPr>
      </w:pPr>
      <w:r>
        <w:rPr>
          <w:rStyle w:val="ReportTemplate"/>
        </w:rPr>
        <w:t xml:space="preserve">Flooding </w:t>
      </w:r>
      <w:r>
        <w:rPr>
          <w:rFonts w:cs="Arial"/>
          <w:szCs w:val="20"/>
        </w:rPr>
        <w:t xml:space="preserve">is a major issue for many local authorities across the country. As Lead Local Flood Authorities (LLFA’s) county councils and unitary authorities have to lead in managing local flood </w:t>
      </w:r>
      <w:r w:rsidRPr="008806BA">
        <w:rPr>
          <w:rFonts w:cs="Arial"/>
        </w:rPr>
        <w:t xml:space="preserve">risks </w:t>
      </w:r>
      <w:r w:rsidRPr="008806BA">
        <w:rPr>
          <w:rFonts w:eastAsia="Times New Roman" w:cs="Arial"/>
          <w:lang w:val="en" w:eastAsia="en-GB"/>
        </w:rPr>
        <w:t>(i.e. risks of flooding from surface water, ground water and ordinary (smaller) watercourses). This includes ensuring co-operation between the Risk Management Authorities in their area</w:t>
      </w:r>
      <w:r>
        <w:rPr>
          <w:rFonts w:eastAsia="Times New Roman" w:cs="Arial"/>
          <w:lang w:val="en" w:eastAsia="en-GB"/>
        </w:rPr>
        <w:t xml:space="preserve"> and taking the key leadership role. However, they do not have direct control over the funding the Government provides and are hampered by additional responsibilities which are not fully funded.</w:t>
      </w:r>
    </w:p>
    <w:p w14:paraId="5E817E19" w14:textId="77777777" w:rsidR="00F70DF5" w:rsidRPr="00F70DF5" w:rsidRDefault="00F70DF5" w:rsidP="00F70DF5">
      <w:pPr>
        <w:pStyle w:val="ListParagraph"/>
        <w:numPr>
          <w:ilvl w:val="0"/>
          <w:numId w:val="0"/>
        </w:numPr>
        <w:ind w:left="792"/>
      </w:pPr>
    </w:p>
    <w:p w14:paraId="14883B3C" w14:textId="3A9FDB7F" w:rsidR="00F70DF5" w:rsidRPr="00F70DF5" w:rsidRDefault="00F70DF5" w:rsidP="001D127E">
      <w:pPr>
        <w:pStyle w:val="ListParagraph"/>
        <w:jc w:val="both"/>
      </w:pPr>
      <w:r>
        <w:rPr>
          <w:rStyle w:val="ReportTemplate"/>
        </w:rPr>
        <w:t xml:space="preserve">The </w:t>
      </w:r>
      <w:r>
        <w:t>LGA regularly lobbies on a number of flooding issues. The key issue</w:t>
      </w:r>
      <w:r w:rsidRPr="005D2B68">
        <w:t xml:space="preserve"> is for capital and revenue funding for flood defence projects</w:t>
      </w:r>
      <w:r w:rsidRPr="005D2B68">
        <w:rPr>
          <w:b/>
          <w:bCs/>
          <w:i/>
          <w:iCs/>
        </w:rPr>
        <w:t xml:space="preserve"> </w:t>
      </w:r>
      <w:r w:rsidRPr="005D2B68">
        <w:t xml:space="preserve">to be devolved into a </w:t>
      </w:r>
      <w:r w:rsidRPr="009225FC">
        <w:t>single, place-based pot</w:t>
      </w:r>
      <w:r w:rsidR="00960CE1">
        <w:t xml:space="preserve"> </w:t>
      </w:r>
      <w:r w:rsidRPr="005D2B68">
        <w:t>to allow local areas to</w:t>
      </w:r>
      <w:r w:rsidRPr="005D2B68">
        <w:rPr>
          <w:b/>
          <w:bCs/>
          <w:i/>
          <w:iCs/>
        </w:rPr>
        <w:t xml:space="preserve"> </w:t>
      </w:r>
      <w:r w:rsidRPr="005D2B68">
        <w:t>support a more diverse s</w:t>
      </w:r>
      <w:r>
        <w:t>et of outcomes. DEFRA has suggested</w:t>
      </w:r>
      <w:r w:rsidRPr="005D2B68">
        <w:t xml:space="preserve"> that decisions on which flood defence projects go ahead and when, is already partially ‘devolved’ to Regional Flood and Coastal Committees (RFCCs). However, allocations are still made according to a number of defined national criteria which focus primarily on protecting people and residential property. </w:t>
      </w:r>
      <w:r w:rsidRPr="005D2B68">
        <w:rPr>
          <w:szCs w:val="20"/>
        </w:rPr>
        <w:t>Devolving funding could enable local areas to allocate funding for example, to protecting businesses or high value agricultural land which could be vital to support local economic growth ambitions.</w:t>
      </w:r>
    </w:p>
    <w:p w14:paraId="72FA3A3E" w14:textId="77777777" w:rsidR="00F70DF5" w:rsidRPr="00F70DF5" w:rsidRDefault="00F70DF5" w:rsidP="00F70DF5">
      <w:pPr>
        <w:pStyle w:val="ListParagraph"/>
        <w:numPr>
          <w:ilvl w:val="0"/>
          <w:numId w:val="0"/>
        </w:numPr>
        <w:ind w:left="360"/>
      </w:pPr>
    </w:p>
    <w:p w14:paraId="4DC3FE29" w14:textId="09C21E94" w:rsidR="00F70DF5" w:rsidRPr="00F70DF5" w:rsidRDefault="00F70DF5" w:rsidP="001D127E">
      <w:pPr>
        <w:pStyle w:val="ListParagraph"/>
        <w:jc w:val="both"/>
      </w:pPr>
      <w:r>
        <w:rPr>
          <w:rStyle w:val="ReportTemplate"/>
        </w:rPr>
        <w:lastRenderedPageBreak/>
        <w:t xml:space="preserve">DEFRA </w:t>
      </w:r>
      <w:r>
        <w:t xml:space="preserve">will </w:t>
      </w:r>
      <w:r w:rsidRPr="008C65EA">
        <w:t xml:space="preserve">shortly be undertaking a review to look at how flood defence funding is structured post-2021 (after the current six year £2.6 billion flood defence programme ends). </w:t>
      </w:r>
      <w:r w:rsidR="00A8628E">
        <w:t>We are lobbying for local government to</w:t>
      </w:r>
      <w:r w:rsidRPr="008C65EA">
        <w:t xml:space="preserve"> be</w:t>
      </w:r>
      <w:r>
        <w:t xml:space="preserve"> a key stakeholder in</w:t>
      </w:r>
      <w:r w:rsidRPr="008C65EA">
        <w:t xml:space="preserve"> this review. We must also use this opportunity to explore how we might increase flexibility in the approach to funding for flood defences up to 2021</w:t>
      </w:r>
      <w:r w:rsidRPr="008C65EA">
        <w:rPr>
          <w:rFonts w:eastAsia="Calibri" w:cs="Arial"/>
        </w:rPr>
        <w:t>.</w:t>
      </w:r>
    </w:p>
    <w:p w14:paraId="01B117BA" w14:textId="77777777" w:rsidR="00F70DF5" w:rsidRDefault="00F70DF5" w:rsidP="00F70DF5">
      <w:pPr>
        <w:pStyle w:val="ListParagraph"/>
        <w:numPr>
          <w:ilvl w:val="0"/>
          <w:numId w:val="0"/>
        </w:numPr>
        <w:ind w:left="360"/>
        <w:rPr>
          <w:rStyle w:val="ReportTemplate"/>
        </w:rPr>
      </w:pPr>
    </w:p>
    <w:p w14:paraId="520FFA38" w14:textId="0B455929" w:rsidR="00F70DF5" w:rsidRPr="00F70DF5" w:rsidRDefault="00F70DF5" w:rsidP="00F70DF5">
      <w:pPr>
        <w:pStyle w:val="ListParagraph"/>
        <w:jc w:val="both"/>
        <w:rPr>
          <w:rFonts w:ascii="Frutiger 45 Light" w:hAnsi="Frutiger 45 Light" w:cs="Times New Roman"/>
          <w:szCs w:val="20"/>
        </w:rPr>
      </w:pPr>
      <w:r>
        <w:rPr>
          <w:rStyle w:val="ReportTemplate"/>
        </w:rPr>
        <w:t xml:space="preserve">Land </w:t>
      </w:r>
      <w:r w:rsidRPr="009225FC">
        <w:rPr>
          <w:rFonts w:eastAsia="Times New Roman" w:cs="Arial"/>
          <w:bCs/>
          <w:lang w:eastAsia="en-GB"/>
        </w:rPr>
        <w:t>drainage consent</w:t>
      </w:r>
      <w:r w:rsidRPr="009225FC">
        <w:rPr>
          <w:rFonts w:eastAsia="Times New Roman" w:cs="Arial"/>
          <w:bCs/>
          <w:i/>
          <w:iCs/>
          <w:lang w:eastAsia="en-GB"/>
        </w:rPr>
        <w:t xml:space="preserve"> </w:t>
      </w:r>
      <w:r w:rsidRPr="009225FC">
        <w:rPr>
          <w:rFonts w:eastAsia="Times New Roman" w:cs="Arial"/>
          <w:bCs/>
          <w:lang w:eastAsia="en-GB"/>
        </w:rPr>
        <w:t>fees remain an issue for the sector.</w:t>
      </w:r>
      <w:r w:rsidRPr="008C65EA">
        <w:rPr>
          <w:rFonts w:eastAsia="Times New Roman" w:cs="Arial"/>
          <w:lang w:eastAsia="en-GB"/>
        </w:rPr>
        <w:t xml:space="preserve"> Currently the nationally set £50 fee does not cover processing costs. LGA/ADEPT commissioned research shows that the mean cost to process a single land drainage consent application is £250. This means that local taxpayers are subsidising 80</w:t>
      </w:r>
      <w:r>
        <w:rPr>
          <w:rFonts w:eastAsia="Times New Roman" w:cs="Arial"/>
          <w:lang w:eastAsia="en-GB"/>
        </w:rPr>
        <w:t xml:space="preserve"> per cent</w:t>
      </w:r>
      <w:r w:rsidRPr="008C65EA">
        <w:rPr>
          <w:rFonts w:eastAsia="Times New Roman" w:cs="Arial"/>
          <w:lang w:eastAsia="en-GB"/>
        </w:rPr>
        <w:t xml:space="preserve"> of the cost. The Environment Agency have increased the fees for the land drainage consent fees they process which sets an important precedent. </w:t>
      </w:r>
      <w:r>
        <w:rPr>
          <w:rFonts w:eastAsia="Times New Roman" w:cs="Arial"/>
          <w:lang w:eastAsia="en-GB"/>
        </w:rPr>
        <w:t>Land drainage fees need to be set locally by Lead Local Flood Authorities.</w:t>
      </w:r>
    </w:p>
    <w:p w14:paraId="57CBDCBB" w14:textId="77777777" w:rsidR="00F70DF5" w:rsidRPr="00F70DF5" w:rsidRDefault="00F70DF5" w:rsidP="00F70DF5">
      <w:pPr>
        <w:pStyle w:val="ListParagraph"/>
        <w:numPr>
          <w:ilvl w:val="0"/>
          <w:numId w:val="0"/>
        </w:numPr>
        <w:ind w:left="360"/>
        <w:rPr>
          <w:rFonts w:ascii="Frutiger 45 Light" w:hAnsi="Frutiger 45 Light" w:cs="Times New Roman"/>
          <w:szCs w:val="20"/>
        </w:rPr>
      </w:pPr>
    </w:p>
    <w:p w14:paraId="12914967" w14:textId="77777777" w:rsidR="00F70DF5" w:rsidRDefault="00F70DF5" w:rsidP="001D127E">
      <w:pPr>
        <w:pStyle w:val="ListParagraph"/>
        <w:jc w:val="both"/>
        <w:rPr>
          <w:rFonts w:cs="Arial"/>
          <w:szCs w:val="20"/>
        </w:rPr>
      </w:pPr>
      <w:r>
        <w:rPr>
          <w:rFonts w:cs="Arial"/>
          <w:szCs w:val="20"/>
        </w:rPr>
        <w:t xml:space="preserve">Councils </w:t>
      </w:r>
      <w:r w:rsidRPr="00F70DF5">
        <w:rPr>
          <w:rFonts w:cs="Arial"/>
          <w:szCs w:val="20"/>
        </w:rPr>
        <w:t>have a new statutory consultee role for surface water drainage. As of April 2015, all major planning applications have to demonstrate the use of sustainable drainage as part of their development. As the Lead Local Flood Authority, many councils are now a statutory consultee on these planning applications. ADEPT commissioned research showed that the average cost of delivering this role is £65,000 for each Lead Local Flood Authority and the new burdens funding from Defra was approximately £13,000. This new statutory consultee role for councils needs to be fully funded.</w:t>
      </w:r>
    </w:p>
    <w:p w14:paraId="78AA5776" w14:textId="77777777" w:rsidR="00F70DF5" w:rsidRPr="00F70DF5" w:rsidRDefault="00F70DF5" w:rsidP="00F70DF5">
      <w:pPr>
        <w:pStyle w:val="ListParagraph"/>
        <w:numPr>
          <w:ilvl w:val="0"/>
          <w:numId w:val="0"/>
        </w:numPr>
        <w:ind w:left="360"/>
        <w:rPr>
          <w:rFonts w:cs="Arial"/>
          <w:szCs w:val="20"/>
        </w:rPr>
      </w:pPr>
    </w:p>
    <w:p w14:paraId="2C21B01C" w14:textId="2F6E01D8" w:rsidR="001D127E" w:rsidRPr="001D127E" w:rsidRDefault="00F70DF5" w:rsidP="001D127E">
      <w:pPr>
        <w:pStyle w:val="ListParagraph"/>
        <w:jc w:val="both"/>
        <w:rPr>
          <w:rFonts w:cs="Arial"/>
          <w:szCs w:val="20"/>
        </w:rPr>
      </w:pPr>
      <w:r>
        <w:rPr>
          <w:rFonts w:cs="Arial"/>
          <w:szCs w:val="20"/>
        </w:rPr>
        <w:t xml:space="preserve">The </w:t>
      </w:r>
      <w:r w:rsidRPr="001D2A2B">
        <w:rPr>
          <w:rFonts w:eastAsia="Times New Roman" w:cs="Arial"/>
          <w:lang w:eastAsia="en-GB"/>
        </w:rPr>
        <w:t xml:space="preserve">Chancellor announced in the Autumn Budget 2017 that an additional £76 million will be spent on flood and coastal defence schemes over the next three years. This funding will better protect 7,500 households and boost flood defence investment to over £2.6 billion between 2015/16 and 2020/21. Of this, £40 million will be focussed on deprived communities at high flood risk, boosting local regeneration. This announcement provided clarity on how a proportion of the £700 million additional funding for flood defences announced at Autumn </w:t>
      </w:r>
      <w:r w:rsidRPr="001A0280">
        <w:rPr>
          <w:rFonts w:eastAsia="Times New Roman" w:cs="Arial"/>
          <w:lang w:eastAsia="en-GB"/>
        </w:rPr>
        <w:t>Budget 2016</w:t>
      </w:r>
      <w:r w:rsidRPr="001D2A2B">
        <w:rPr>
          <w:rFonts w:eastAsia="Times New Roman" w:cs="Arial"/>
          <w:lang w:eastAsia="en-GB"/>
        </w:rPr>
        <w:t xml:space="preserve"> will be allocat</w:t>
      </w:r>
      <w:r w:rsidR="001A0280">
        <w:rPr>
          <w:rFonts w:eastAsia="Times New Roman" w:cs="Arial"/>
          <w:lang w:eastAsia="en-GB"/>
        </w:rPr>
        <w:t>ed</w:t>
      </w:r>
      <w:r w:rsidRPr="001D2A2B">
        <w:rPr>
          <w:rFonts w:eastAsia="Times New Roman" w:cs="Arial"/>
          <w:lang w:eastAsia="en-GB"/>
        </w:rPr>
        <w:t xml:space="preserve">. </w:t>
      </w:r>
      <w:r>
        <w:rPr>
          <w:rFonts w:eastAsia="Times New Roman" w:cs="Arial"/>
          <w:lang w:eastAsia="en-GB"/>
        </w:rPr>
        <w:t>Further clarity is needed on how the remaining funding will be spent.</w:t>
      </w:r>
    </w:p>
    <w:p w14:paraId="51B4FD75" w14:textId="77777777" w:rsidR="001D127E" w:rsidRPr="001D127E" w:rsidRDefault="001D127E" w:rsidP="001A0280">
      <w:pPr>
        <w:pStyle w:val="ListParagraph"/>
        <w:numPr>
          <w:ilvl w:val="0"/>
          <w:numId w:val="0"/>
        </w:numPr>
        <w:ind w:left="360"/>
        <w:rPr>
          <w:rFonts w:cs="Arial"/>
          <w:szCs w:val="20"/>
        </w:rPr>
      </w:pPr>
    </w:p>
    <w:p w14:paraId="70C1AE6E" w14:textId="77777777" w:rsidR="00755147" w:rsidRDefault="001D127E" w:rsidP="00755147">
      <w:pPr>
        <w:pStyle w:val="ListParagraph"/>
        <w:jc w:val="both"/>
        <w:rPr>
          <w:rFonts w:cs="Arial"/>
          <w:szCs w:val="20"/>
        </w:rPr>
      </w:pPr>
      <w:r>
        <w:rPr>
          <w:rFonts w:cs="Arial"/>
          <w:szCs w:val="20"/>
        </w:rPr>
        <w:t xml:space="preserve">The 25 Year Environment Plan </w:t>
      </w:r>
      <w:r w:rsidR="00A8628E">
        <w:rPr>
          <w:rFonts w:cs="Arial"/>
          <w:szCs w:val="20"/>
        </w:rPr>
        <w:t xml:space="preserve">has suggested some key areas of focus around flooding. It has </w:t>
      </w:r>
      <w:r w:rsidR="00755147">
        <w:rPr>
          <w:rFonts w:cs="Arial"/>
          <w:szCs w:val="20"/>
        </w:rPr>
        <w:t>committed to:</w:t>
      </w:r>
    </w:p>
    <w:p w14:paraId="2A62E1E8" w14:textId="77777777" w:rsidR="00755147" w:rsidRPr="00755147" w:rsidRDefault="00755147" w:rsidP="00755147">
      <w:pPr>
        <w:pStyle w:val="ListParagraph"/>
        <w:numPr>
          <w:ilvl w:val="0"/>
          <w:numId w:val="0"/>
        </w:numPr>
        <w:ind w:left="360"/>
        <w:rPr>
          <w:rFonts w:cs="Arial"/>
          <w:szCs w:val="20"/>
        </w:rPr>
      </w:pPr>
    </w:p>
    <w:p w14:paraId="1792CBAC" w14:textId="77777777" w:rsidR="00755147" w:rsidRDefault="00A8628E" w:rsidP="00755147">
      <w:pPr>
        <w:pStyle w:val="ListParagraph"/>
        <w:numPr>
          <w:ilvl w:val="2"/>
          <w:numId w:val="1"/>
        </w:numPr>
        <w:jc w:val="both"/>
        <w:rPr>
          <w:rFonts w:cs="Arial"/>
          <w:szCs w:val="20"/>
        </w:rPr>
      </w:pPr>
      <w:r w:rsidRPr="00755147">
        <w:rPr>
          <w:rFonts w:cs="Arial"/>
          <w:szCs w:val="20"/>
        </w:rPr>
        <w:t>a 2019 update of the national flood and coastal erosion risk management strategy</w:t>
      </w:r>
    </w:p>
    <w:p w14:paraId="734CF501" w14:textId="77777777" w:rsidR="00755147" w:rsidRDefault="00755147" w:rsidP="00755147">
      <w:pPr>
        <w:pStyle w:val="ListParagraph"/>
        <w:numPr>
          <w:ilvl w:val="0"/>
          <w:numId w:val="0"/>
        </w:numPr>
        <w:ind w:left="1224"/>
        <w:jc w:val="both"/>
        <w:rPr>
          <w:rFonts w:cs="Arial"/>
          <w:szCs w:val="20"/>
        </w:rPr>
      </w:pPr>
    </w:p>
    <w:p w14:paraId="094E2DB8" w14:textId="77777777" w:rsidR="00755147" w:rsidRDefault="00A8628E" w:rsidP="00755147">
      <w:pPr>
        <w:pStyle w:val="ListParagraph"/>
        <w:numPr>
          <w:ilvl w:val="2"/>
          <w:numId w:val="1"/>
        </w:numPr>
        <w:jc w:val="both"/>
        <w:rPr>
          <w:rFonts w:cs="Arial"/>
          <w:szCs w:val="20"/>
        </w:rPr>
      </w:pPr>
      <w:r w:rsidRPr="00755147">
        <w:rPr>
          <w:rFonts w:cs="Arial"/>
          <w:szCs w:val="20"/>
        </w:rPr>
        <w:t>a review of funding needs beyond 2021 (seeking more non-public sector investment)</w:t>
      </w:r>
    </w:p>
    <w:p w14:paraId="6A60264A" w14:textId="77777777" w:rsidR="00755147" w:rsidRDefault="00755147" w:rsidP="00755147">
      <w:pPr>
        <w:pStyle w:val="ListParagraph"/>
        <w:numPr>
          <w:ilvl w:val="0"/>
          <w:numId w:val="0"/>
        </w:numPr>
        <w:ind w:left="1224"/>
        <w:jc w:val="both"/>
        <w:rPr>
          <w:rFonts w:cs="Arial"/>
          <w:szCs w:val="20"/>
        </w:rPr>
      </w:pPr>
    </w:p>
    <w:p w14:paraId="7C4CFECF" w14:textId="77777777" w:rsidR="00755147" w:rsidRDefault="00A8628E" w:rsidP="00755147">
      <w:pPr>
        <w:pStyle w:val="ListParagraph"/>
        <w:numPr>
          <w:ilvl w:val="2"/>
          <w:numId w:val="1"/>
        </w:numPr>
        <w:jc w:val="both"/>
        <w:rPr>
          <w:rFonts w:cs="Arial"/>
          <w:szCs w:val="20"/>
        </w:rPr>
      </w:pPr>
      <w:r w:rsidRPr="00755147">
        <w:rPr>
          <w:rFonts w:cs="Arial"/>
          <w:szCs w:val="20"/>
        </w:rPr>
        <w:t>the Environment Agency ensuring new developments are flood resilient</w:t>
      </w:r>
    </w:p>
    <w:p w14:paraId="73F709FE" w14:textId="77777777" w:rsidR="00755147" w:rsidRPr="00755147" w:rsidRDefault="00755147" w:rsidP="00755147">
      <w:pPr>
        <w:pStyle w:val="ListParagraph"/>
        <w:numPr>
          <w:ilvl w:val="0"/>
          <w:numId w:val="0"/>
        </w:numPr>
        <w:ind w:left="360"/>
        <w:rPr>
          <w:rFonts w:cs="Arial"/>
          <w:szCs w:val="20"/>
        </w:rPr>
      </w:pPr>
    </w:p>
    <w:p w14:paraId="2A49789D" w14:textId="4025AA59" w:rsidR="001A0280" w:rsidRPr="00755147" w:rsidRDefault="001A0280" w:rsidP="00755147">
      <w:pPr>
        <w:pStyle w:val="ListParagraph"/>
        <w:numPr>
          <w:ilvl w:val="2"/>
          <w:numId w:val="1"/>
        </w:numPr>
        <w:jc w:val="both"/>
        <w:rPr>
          <w:rFonts w:cs="Arial"/>
          <w:szCs w:val="20"/>
        </w:rPr>
      </w:pPr>
      <w:r w:rsidRPr="00755147">
        <w:rPr>
          <w:rFonts w:cs="Arial"/>
          <w:szCs w:val="20"/>
        </w:rPr>
        <w:lastRenderedPageBreak/>
        <w:t>and an additional focus on greater use of natural flood management solutions, an increase of uptake in sustainable drainage systems and improved resilience of properties at risk of flooding</w:t>
      </w:r>
      <w:r w:rsidR="007A119F">
        <w:rPr>
          <w:rFonts w:cs="Arial"/>
          <w:szCs w:val="20"/>
        </w:rPr>
        <w:t>.</w:t>
      </w:r>
    </w:p>
    <w:p w14:paraId="07BE5724" w14:textId="77777777" w:rsidR="001D127E" w:rsidRPr="001D127E" w:rsidRDefault="001D127E" w:rsidP="001D127E">
      <w:pPr>
        <w:pStyle w:val="ListParagraph"/>
        <w:numPr>
          <w:ilvl w:val="0"/>
          <w:numId w:val="0"/>
        </w:numPr>
        <w:ind w:left="360"/>
        <w:rPr>
          <w:rFonts w:cs="Arial"/>
          <w:szCs w:val="20"/>
        </w:rPr>
      </w:pPr>
    </w:p>
    <w:p w14:paraId="43D0744A" w14:textId="77777777" w:rsidR="00755147" w:rsidRPr="00755147" w:rsidRDefault="00960CE1" w:rsidP="00755147">
      <w:pPr>
        <w:pStyle w:val="ListParagraph"/>
        <w:jc w:val="both"/>
        <w:rPr>
          <w:rStyle w:val="ReportTemplate"/>
          <w:rFonts w:cs="Arial"/>
          <w:szCs w:val="20"/>
        </w:rPr>
      </w:pPr>
      <w:r>
        <w:rPr>
          <w:rStyle w:val="ReportTemplate"/>
        </w:rPr>
        <w:t xml:space="preserve">Members have the opportunity to discuss these issues with the two speakers who have been invited to the Board meeting. </w:t>
      </w:r>
    </w:p>
    <w:p w14:paraId="2F8D9D1B" w14:textId="77777777" w:rsidR="00755147" w:rsidRPr="00755147" w:rsidRDefault="00755147" w:rsidP="00755147">
      <w:pPr>
        <w:pStyle w:val="ListParagraph"/>
        <w:numPr>
          <w:ilvl w:val="0"/>
          <w:numId w:val="0"/>
        </w:numPr>
        <w:ind w:left="360"/>
        <w:jc w:val="both"/>
        <w:rPr>
          <w:rStyle w:val="ReportTemplate"/>
          <w:rFonts w:cs="Arial"/>
          <w:szCs w:val="20"/>
        </w:rPr>
      </w:pPr>
    </w:p>
    <w:p w14:paraId="652D02AF" w14:textId="77777777" w:rsidR="00755147" w:rsidRPr="00755147" w:rsidRDefault="001D127E" w:rsidP="00755147">
      <w:pPr>
        <w:pStyle w:val="ListParagraph"/>
        <w:numPr>
          <w:ilvl w:val="2"/>
          <w:numId w:val="1"/>
        </w:numPr>
        <w:jc w:val="both"/>
        <w:rPr>
          <w:rFonts w:cs="Arial"/>
          <w:szCs w:val="20"/>
        </w:rPr>
      </w:pPr>
      <w:r>
        <w:rPr>
          <w:rStyle w:val="ReportTemplate"/>
        </w:rPr>
        <w:t xml:space="preserve">Alison </w:t>
      </w:r>
      <w:r w:rsidRPr="001D127E">
        <w:t>Baptiste is the Director of Strategy and Investment in flood and coastal risk management at the Environment Agency. She will provide a national overview/perspective of flood risk management.</w:t>
      </w:r>
    </w:p>
    <w:p w14:paraId="6E168B7F" w14:textId="77777777" w:rsidR="00755147" w:rsidRPr="00755147" w:rsidRDefault="00755147" w:rsidP="00755147">
      <w:pPr>
        <w:pStyle w:val="ListParagraph"/>
        <w:numPr>
          <w:ilvl w:val="0"/>
          <w:numId w:val="0"/>
        </w:numPr>
        <w:ind w:left="1224"/>
        <w:jc w:val="both"/>
        <w:rPr>
          <w:rFonts w:cs="Arial"/>
          <w:szCs w:val="20"/>
        </w:rPr>
      </w:pPr>
    </w:p>
    <w:p w14:paraId="40F54374" w14:textId="0ACCCE64" w:rsidR="00F70DF5" w:rsidRPr="00755147" w:rsidRDefault="001D127E" w:rsidP="00755147">
      <w:pPr>
        <w:pStyle w:val="ListParagraph"/>
        <w:numPr>
          <w:ilvl w:val="2"/>
          <w:numId w:val="1"/>
        </w:numPr>
        <w:jc w:val="both"/>
        <w:rPr>
          <w:rStyle w:val="ReportTemplate"/>
          <w:rFonts w:cs="Arial"/>
          <w:szCs w:val="20"/>
        </w:rPr>
      </w:pPr>
      <w:r>
        <w:rPr>
          <w:rStyle w:val="ReportTemplate"/>
        </w:rPr>
        <w:t xml:space="preserve">Jonathan </w:t>
      </w:r>
      <w:proofErr w:type="spellStart"/>
      <w:r w:rsidRPr="00755147">
        <w:rPr>
          <w:rFonts w:eastAsia="Times New Roman"/>
        </w:rPr>
        <w:t>Moxon</w:t>
      </w:r>
      <w:proofErr w:type="spellEnd"/>
      <w:r w:rsidRPr="00755147">
        <w:rPr>
          <w:rFonts w:eastAsia="Times New Roman"/>
        </w:rPr>
        <w:t xml:space="preserve"> is flood risk manager at Leeds City Council providing a local perspective on how councils practically deal with flooding.</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7382C8E1" w14:textId="77777777" w:rsidR="00F70DF5" w:rsidRPr="00960CE1" w:rsidRDefault="00F70DF5" w:rsidP="00F70DF5">
      <w:pPr>
        <w:pStyle w:val="ListParagraph"/>
        <w:rPr>
          <w:rStyle w:val="ReportTemplate"/>
        </w:rPr>
      </w:pPr>
      <w:r>
        <w:rPr>
          <w:rStyle w:val="ReportTemplate"/>
        </w:rPr>
        <w:t xml:space="preserve">Flooding </w:t>
      </w:r>
      <w:r w:rsidRPr="009E5AEF">
        <w:rPr>
          <w:rStyle w:val="ReportTemplate"/>
        </w:rPr>
        <w:t xml:space="preserve">is a policy area which is devolved to the Welsh Assembly. We are in close contact with the WLGA environment team to share policy positions on </w:t>
      </w:r>
      <w:r w:rsidRPr="00960CE1">
        <w:rPr>
          <w:rStyle w:val="ReportTemplate"/>
        </w:rPr>
        <w:t>this issue.</w:t>
      </w:r>
    </w:p>
    <w:p w14:paraId="5837A1C2" w14:textId="7355D496" w:rsidR="009B6F95" w:rsidRPr="009B1AA8" w:rsidRDefault="007A119F" w:rsidP="00F70DF5">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004F925" w:rsidR="009B6F95" w:rsidRPr="00960CE1" w:rsidRDefault="00F70DF5" w:rsidP="00960CE1">
      <w:pPr>
        <w:pStyle w:val="ListParagraph"/>
        <w:rPr>
          <w:rStyle w:val="Title2"/>
          <w:sz w:val="22"/>
        </w:rPr>
      </w:pPr>
      <w:r>
        <w:rPr>
          <w:rStyle w:val="Title2"/>
          <w:b w:val="0"/>
          <w:sz w:val="22"/>
        </w:rPr>
        <w:t>None</w:t>
      </w:r>
      <w:r w:rsidR="007A119F">
        <w:rPr>
          <w:rStyle w:val="Title2"/>
          <w:b w:val="0"/>
          <w:sz w:val="22"/>
        </w:rPr>
        <w:t>.</w:t>
      </w:r>
      <w:bookmarkStart w:id="1" w:name="_GoBack"/>
      <w:bookmarkEnd w:id="1"/>
    </w:p>
    <w:p w14:paraId="5837A1C5" w14:textId="77777777" w:rsidR="009B6F95" w:rsidRPr="009B1AA8" w:rsidRDefault="007A119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37AFDC87" w:rsidR="009B6F95" w:rsidRDefault="00F70DF5" w:rsidP="00F70DF5">
      <w:pPr>
        <w:pStyle w:val="ListParagraph"/>
        <w:rPr>
          <w:rStyle w:val="ReportTemplate"/>
        </w:rPr>
      </w:pPr>
      <w:r>
        <w:rPr>
          <w:rStyle w:val="ReportTemplate"/>
        </w:rPr>
        <w:t>To be suggested by the EEHT Board.</w:t>
      </w:r>
    </w:p>
    <w:p w14:paraId="5837A1C8" w14:textId="77777777" w:rsidR="009B6F95" w:rsidRPr="00C803F3" w:rsidRDefault="009B6F95"/>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B5EC" w14:textId="77777777" w:rsidR="00ED703E" w:rsidRPr="00C803F3" w:rsidRDefault="00ED703E" w:rsidP="00C803F3">
      <w:r>
        <w:separator/>
      </w:r>
    </w:p>
  </w:endnote>
  <w:endnote w:type="continuationSeparator" w:id="0">
    <w:p w14:paraId="10F73C9B" w14:textId="77777777" w:rsidR="00ED703E" w:rsidRPr="00C803F3" w:rsidRDefault="00ED703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B523" w14:textId="77777777" w:rsidR="00ED703E" w:rsidRPr="00C803F3" w:rsidRDefault="00ED703E" w:rsidP="00C803F3">
      <w:r>
        <w:separator/>
      </w:r>
    </w:p>
  </w:footnote>
  <w:footnote w:type="continuationSeparator" w:id="0">
    <w:p w14:paraId="06C06789" w14:textId="77777777" w:rsidR="00ED703E" w:rsidRPr="00C803F3" w:rsidRDefault="00ED703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960CE1" w:rsidRDefault="00960CE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60CE1" w:rsidRPr="00C25CA7" w14:paraId="5837A1D2" w14:textId="77777777" w:rsidTr="000F69FB">
      <w:trPr>
        <w:trHeight w:val="416"/>
      </w:trPr>
      <w:tc>
        <w:tcPr>
          <w:tcW w:w="5812" w:type="dxa"/>
          <w:vMerge w:val="restart"/>
        </w:tcPr>
        <w:p w14:paraId="5837A1D0" w14:textId="77777777" w:rsidR="00960CE1" w:rsidRPr="00C803F3" w:rsidRDefault="00960CE1"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527242D" w:rsidR="00960CE1" w:rsidRPr="00C803F3" w:rsidRDefault="00960CE1" w:rsidP="00F70DF5">
              <w:pPr>
                <w:ind w:left="0" w:firstLine="0"/>
              </w:pPr>
              <w:r w:rsidRPr="007A119F">
                <w:rPr>
                  <w:b/>
                </w:rPr>
                <w:t>Environment, Economy, Housing and Transport Board</w:t>
              </w:r>
            </w:p>
          </w:tc>
        </w:sdtContent>
      </w:sdt>
    </w:tr>
    <w:tr w:rsidR="00960CE1" w14:paraId="5837A1D5" w14:textId="77777777" w:rsidTr="000F69FB">
      <w:trPr>
        <w:trHeight w:val="406"/>
      </w:trPr>
      <w:tc>
        <w:tcPr>
          <w:tcW w:w="5812" w:type="dxa"/>
          <w:vMerge/>
        </w:tcPr>
        <w:p w14:paraId="5837A1D3" w14:textId="77777777" w:rsidR="00960CE1" w:rsidRPr="00A627DD" w:rsidRDefault="00960CE1" w:rsidP="00C803F3"/>
      </w:tc>
      <w:tc>
        <w:tcPr>
          <w:tcW w:w="4106" w:type="dxa"/>
        </w:tcPr>
        <w:sdt>
          <w:sdtPr>
            <w:alias w:val="Date"/>
            <w:tag w:val="Date"/>
            <w:id w:val="-488943452"/>
            <w:placeholder>
              <w:docPart w:val="DC36D9B85A214F14AB68618A90760C36"/>
            </w:placeholder>
            <w:date w:fullDate="2018-02-23T00:00:00Z">
              <w:dateFormat w:val="dd MMMM yyyy"/>
              <w:lid w:val="en-GB"/>
              <w:storeMappedDataAs w:val="dateTime"/>
              <w:calendar w:val="gregorian"/>
            </w:date>
          </w:sdtPr>
          <w:sdtEndPr/>
          <w:sdtContent>
            <w:p w14:paraId="5837A1D4" w14:textId="7D40DFFC" w:rsidR="00960CE1" w:rsidRPr="00C803F3" w:rsidRDefault="00960CE1" w:rsidP="00C803F3">
              <w:r>
                <w:t>23 February 2018</w:t>
              </w:r>
            </w:p>
          </w:sdtContent>
        </w:sdt>
      </w:tc>
    </w:tr>
  </w:tbl>
  <w:p w14:paraId="5837A1D9" w14:textId="77777777" w:rsidR="00960CE1" w:rsidRDefault="00960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7AC91C4"/>
    <w:lvl w:ilvl="0">
      <w:start w:val="1"/>
      <w:numFmt w:val="decimal"/>
      <w:pStyle w:val="ListParagraph"/>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A0280"/>
    <w:rsid w:val="001B36CE"/>
    <w:rsid w:val="001D127E"/>
    <w:rsid w:val="002539E9"/>
    <w:rsid w:val="00301A51"/>
    <w:rsid w:val="004A7433"/>
    <w:rsid w:val="00712C86"/>
    <w:rsid w:val="00755147"/>
    <w:rsid w:val="007622BA"/>
    <w:rsid w:val="00795C95"/>
    <w:rsid w:val="007A119F"/>
    <w:rsid w:val="0080661C"/>
    <w:rsid w:val="00891AE9"/>
    <w:rsid w:val="00960CE1"/>
    <w:rsid w:val="0099643A"/>
    <w:rsid w:val="009B1AA8"/>
    <w:rsid w:val="009B6F95"/>
    <w:rsid w:val="00A8628E"/>
    <w:rsid w:val="00AD25FE"/>
    <w:rsid w:val="00B84F31"/>
    <w:rsid w:val="00C803F3"/>
    <w:rsid w:val="00D45B4D"/>
    <w:rsid w:val="00DA7394"/>
    <w:rsid w:val="00DB50FE"/>
    <w:rsid w:val="00E5184C"/>
    <w:rsid w:val="00ED703E"/>
    <w:rsid w:val="00F70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B50FE"/>
    <w:pPr>
      <w:ind w:left="0" w:firstLine="0"/>
      <w:jc w:val="both"/>
    </w:pPr>
  </w:style>
  <w:style w:type="character" w:customStyle="1" w:styleId="Title3Char">
    <w:name w:val="Title 3 Char"/>
    <w:basedOn w:val="DefaultParagraphFont"/>
    <w:link w:val="Title3"/>
    <w:rsid w:val="00DB50F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F70DF5"/>
    <w:rPr>
      <w:strike w:val="0"/>
      <w:dstrike w:val="0"/>
      <w:color w:val="08519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ccc.org.uk/publication/sayers-for-the-asc-projections-of-future-flood-risk-in-the-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uploads/system/uploads/attachment_data/file/381939/FCRM_Long_term_investment_scenario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43583F5FB604A8FBE861D9745068DD6"/>
        <w:category>
          <w:name w:val="General"/>
          <w:gallery w:val="placeholder"/>
        </w:category>
        <w:types>
          <w:type w:val="bbPlcHdr"/>
        </w:types>
        <w:behaviors>
          <w:behavior w:val="content"/>
        </w:behaviors>
        <w:guid w:val="{4AC2735C-F2D0-4DD7-A5EE-46E1358FB1EB}"/>
      </w:docPartPr>
      <w:docPartBody>
        <w:p w:rsidR="00F446CD" w:rsidRDefault="004E6957" w:rsidP="004E6957">
          <w:pPr>
            <w:pStyle w:val="043583F5FB604A8FBE861D9745068DD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74633"/>
    <w:rsid w:val="004E2C7C"/>
    <w:rsid w:val="004E6957"/>
    <w:rsid w:val="00B710F9"/>
    <w:rsid w:val="00EE1FE1"/>
    <w:rsid w:val="00F44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95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43583F5FB604A8FBE861D9745068DD6">
    <w:name w:val="043583F5FB604A8FBE861D9745068DD6"/>
    <w:rsid w:val="004E695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 ds:uri="288eb580-5c08-4395-9779-7dd0261db240"/>
    <ds:schemaRef ds:uri="ddd5460c-fd9a-4b2f-9b0a-4d83386095b6"/>
  </ds:schemaRefs>
</ds:datastoreItem>
</file>

<file path=customXml/itemProps2.xml><?xml version="1.0" encoding="utf-8"?>
<ds:datastoreItem xmlns:ds="http://schemas.openxmlformats.org/officeDocument/2006/customXml" ds:itemID="{25BE0939-40AF-4ECF-8893-14449E2A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FFED4-3FB6-4EDB-8672-2CEF1B311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B435F745</Template>
  <TotalTime>2</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3</cp:revision>
  <dcterms:created xsi:type="dcterms:W3CDTF">2018-02-15T10:06:00Z</dcterms:created>
  <dcterms:modified xsi:type="dcterms:W3CDTF">2018-02-15T14:54:00Z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